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F6" w:rsidRPr="00CA33F6" w:rsidRDefault="00CA33F6" w:rsidP="00CA33F6">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CA33F6">
        <w:rPr>
          <w:rFonts w:ascii="Times New Roman" w:eastAsia="Times New Roman" w:hAnsi="Times New Roman" w:cs="Times New Roman"/>
          <w:b/>
          <w:bCs/>
          <w:sz w:val="36"/>
          <w:szCs w:val="36"/>
          <w:lang w:eastAsia="cs-CZ"/>
        </w:rPr>
        <w:t>GENERAL TERMS AND CONDITIONS (GTC) – EN</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b/>
          <w:bCs/>
          <w:sz w:val="24"/>
          <w:szCs w:val="24"/>
          <w:lang w:eastAsia="cs-CZ"/>
        </w:rPr>
        <w:t>ZARYA s.r.o.</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1. Introductory provisions and definitions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1.1. These general terms and conditions (the “GTC”) of </w:t>
      </w:r>
      <w:r w:rsidRPr="00CA33F6">
        <w:rPr>
          <w:rFonts w:ascii="Times New Roman" w:eastAsia="Times New Roman" w:hAnsi="Times New Roman" w:cs="Times New Roman"/>
          <w:b/>
          <w:bCs/>
          <w:sz w:val="24"/>
          <w:szCs w:val="24"/>
          <w:lang w:eastAsia="cs-CZ"/>
        </w:rPr>
        <w:t>ZARYA s.r.o.</w:t>
      </w:r>
      <w:r w:rsidRPr="00CA33F6">
        <w:rPr>
          <w:rFonts w:ascii="Times New Roman" w:eastAsia="Times New Roman" w:hAnsi="Times New Roman" w:cs="Times New Roman"/>
          <w:sz w:val="24"/>
          <w:szCs w:val="24"/>
          <w:lang w:eastAsia="cs-CZ"/>
        </w:rPr>
        <w:t xml:space="preserve">, Company ID No.: </w:t>
      </w:r>
      <w:r w:rsidRPr="00CA33F6">
        <w:rPr>
          <w:rFonts w:ascii="Times New Roman" w:eastAsia="Times New Roman" w:hAnsi="Times New Roman" w:cs="Times New Roman"/>
          <w:b/>
          <w:bCs/>
          <w:sz w:val="24"/>
          <w:szCs w:val="24"/>
          <w:lang w:eastAsia="cs-CZ"/>
        </w:rPr>
        <w:t>09785752</w:t>
      </w:r>
      <w:r w:rsidRPr="00CA33F6">
        <w:rPr>
          <w:rFonts w:ascii="Times New Roman" w:eastAsia="Times New Roman" w:hAnsi="Times New Roman" w:cs="Times New Roman"/>
          <w:sz w:val="24"/>
          <w:szCs w:val="24"/>
          <w:lang w:eastAsia="cs-CZ"/>
        </w:rPr>
        <w:t xml:space="preserve">, with registered office at </w:t>
      </w:r>
      <w:r w:rsidRPr="00CA33F6">
        <w:rPr>
          <w:rFonts w:ascii="Times New Roman" w:eastAsia="Times New Roman" w:hAnsi="Times New Roman" w:cs="Times New Roman"/>
          <w:b/>
          <w:bCs/>
          <w:sz w:val="24"/>
          <w:szCs w:val="24"/>
          <w:lang w:eastAsia="cs-CZ"/>
        </w:rPr>
        <w:t>Čapkova 119/10, 353 01 Mariánské Lázně</w:t>
      </w:r>
      <w:r w:rsidRPr="00CA33F6">
        <w:rPr>
          <w:rFonts w:ascii="Times New Roman" w:eastAsia="Times New Roman" w:hAnsi="Times New Roman" w:cs="Times New Roman"/>
          <w:sz w:val="24"/>
          <w:szCs w:val="24"/>
          <w:lang w:eastAsia="cs-CZ"/>
        </w:rPr>
        <w:t xml:space="preserve">, registered in the Commercial Register kept by the Regional Court in Plzeň, Section C, File 40168 (the “Seller”), govern, in accordance with Section 1751(1) of Act No. 89/2012 Coll., the Czech Civil Code (the “Civil Code”), the mutual rights and obligations of the parties arising in connection with or based on a purchase contract (the “Purchase Contract”) concluded between the Seller and the buyer (the “Buyer”) via the Seller’s online store at </w:t>
      </w:r>
      <w:hyperlink r:id="rId5" w:tgtFrame="_new" w:history="1">
        <w:r w:rsidRPr="00CA33F6">
          <w:rPr>
            <w:rFonts w:ascii="Times New Roman" w:eastAsia="Times New Roman" w:hAnsi="Times New Roman" w:cs="Times New Roman"/>
            <w:b/>
            <w:bCs/>
            <w:color w:val="0000FF"/>
            <w:sz w:val="24"/>
            <w:szCs w:val="24"/>
            <w:u w:val="single"/>
            <w:lang w:eastAsia="cs-CZ"/>
          </w:rPr>
          <w:t>www.zaryashop.eu</w:t>
        </w:r>
      </w:hyperlink>
      <w:r w:rsidRPr="00CA33F6">
        <w:rPr>
          <w:rFonts w:ascii="Times New Roman" w:eastAsia="Times New Roman" w:hAnsi="Times New Roman" w:cs="Times New Roman"/>
          <w:sz w:val="24"/>
          <w:szCs w:val="24"/>
          <w:lang w:eastAsia="cs-CZ"/>
        </w:rPr>
        <w:t xml:space="preserve"> (the “E-shop”).</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1.2. A Consumer is any natural person who, outside the scope of their business activity or independent profession, concludes a contract with the Seller or otherwise deals with the Seller. These GTC primarily apply to Consumer relationships. Different arrangements for purchases made in the course of business may be agreed individually.</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1.3. These GTC form an integral part of the Purchase Contract. The Purchase Contract and the GTC are drafted in the Czech language.</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1.4. Seller’s contact details:</w:t>
      </w:r>
      <w:r w:rsidRPr="00CA33F6">
        <w:rPr>
          <w:rFonts w:ascii="Times New Roman" w:eastAsia="Times New Roman" w:hAnsi="Times New Roman" w:cs="Times New Roman"/>
          <w:sz w:val="24"/>
          <w:szCs w:val="24"/>
          <w:lang w:eastAsia="cs-CZ"/>
        </w:rPr>
        <w:br/>
        <w:t xml:space="preserve">e-mail: </w:t>
      </w:r>
      <w:r w:rsidRPr="00CA33F6">
        <w:rPr>
          <w:rFonts w:ascii="Times New Roman" w:eastAsia="Times New Roman" w:hAnsi="Times New Roman" w:cs="Times New Roman"/>
          <w:b/>
          <w:bCs/>
          <w:sz w:val="24"/>
          <w:szCs w:val="24"/>
          <w:lang w:eastAsia="cs-CZ"/>
        </w:rPr>
        <w:t>info@zaryashop.eu</w:t>
      </w:r>
      <w:r w:rsidRPr="00CA33F6">
        <w:rPr>
          <w:rFonts w:ascii="Times New Roman" w:eastAsia="Times New Roman" w:hAnsi="Times New Roman" w:cs="Times New Roman"/>
          <w:sz w:val="24"/>
          <w:szCs w:val="24"/>
          <w:lang w:eastAsia="cs-CZ"/>
        </w:rPr>
        <w:br/>
        <w:t xml:space="preserve">phone: </w:t>
      </w:r>
      <w:r w:rsidRPr="00CA33F6">
        <w:rPr>
          <w:rFonts w:ascii="Times New Roman" w:eastAsia="Times New Roman" w:hAnsi="Times New Roman" w:cs="Times New Roman"/>
          <w:b/>
          <w:bCs/>
          <w:sz w:val="24"/>
          <w:szCs w:val="24"/>
          <w:lang w:eastAsia="cs-CZ"/>
        </w:rPr>
        <w:t>777 655 095</w:t>
      </w:r>
      <w:r w:rsidRPr="00CA33F6">
        <w:rPr>
          <w:rFonts w:ascii="Times New Roman" w:eastAsia="Times New Roman" w:hAnsi="Times New Roman" w:cs="Times New Roman"/>
          <w:sz w:val="24"/>
          <w:szCs w:val="24"/>
          <w:lang w:eastAsia="cs-CZ"/>
        </w:rPr>
        <w:br/>
        <w:t xml:space="preserve">registered office and premises (returns/complaints/personal collection): </w:t>
      </w:r>
      <w:r w:rsidRPr="00CA33F6">
        <w:rPr>
          <w:rFonts w:ascii="Times New Roman" w:eastAsia="Times New Roman" w:hAnsi="Times New Roman" w:cs="Times New Roman"/>
          <w:b/>
          <w:bCs/>
          <w:sz w:val="24"/>
          <w:szCs w:val="24"/>
          <w:lang w:eastAsia="cs-CZ"/>
        </w:rPr>
        <w:t>Čapkova 119/10, 353 01 Mariánské Lázně</w:t>
      </w:r>
      <w:r w:rsidRPr="00CA33F6">
        <w:rPr>
          <w:rFonts w:ascii="Times New Roman" w:eastAsia="Times New Roman" w:hAnsi="Times New Roman" w:cs="Times New Roman"/>
          <w:sz w:val="24"/>
          <w:szCs w:val="24"/>
          <w:lang w:eastAsia="cs-CZ"/>
        </w:rPr>
        <w:br/>
        <w:t xml:space="preserve">The Seller does not operate a brick-and-mortar shop; the premises </w:t>
      </w:r>
      <w:proofErr w:type="gramStart"/>
      <w:r w:rsidRPr="00CA33F6">
        <w:rPr>
          <w:rFonts w:ascii="Times New Roman" w:eastAsia="Times New Roman" w:hAnsi="Times New Roman" w:cs="Times New Roman"/>
          <w:sz w:val="24"/>
          <w:szCs w:val="24"/>
          <w:lang w:eastAsia="cs-CZ"/>
        </w:rPr>
        <w:t>are used</w:t>
      </w:r>
      <w:proofErr w:type="gramEnd"/>
      <w:r w:rsidRPr="00CA33F6">
        <w:rPr>
          <w:rFonts w:ascii="Times New Roman" w:eastAsia="Times New Roman" w:hAnsi="Times New Roman" w:cs="Times New Roman"/>
          <w:sz w:val="24"/>
          <w:szCs w:val="24"/>
          <w:lang w:eastAsia="cs-CZ"/>
        </w:rPr>
        <w:t xml:space="preserve"> mainly for handing over pre-prepared orders and receiving returns and complaints.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1.5. The cost of distance communication means does not differ from the basic rate (internet access, phone calls according to the Buyer’s tariff).</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2. Information on goods and prices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2.1. Information on goods in the E-shop, including prices, is binding except for obvious </w:t>
      </w:r>
      <w:proofErr w:type="gramStart"/>
      <w:r w:rsidRPr="00CA33F6">
        <w:rPr>
          <w:rFonts w:ascii="Times New Roman" w:eastAsia="Times New Roman" w:hAnsi="Times New Roman" w:cs="Times New Roman"/>
          <w:sz w:val="24"/>
          <w:szCs w:val="24"/>
          <w:lang w:eastAsia="cs-CZ"/>
        </w:rPr>
        <w:t>errors (e.g., an</w:t>
      </w:r>
      <w:proofErr w:type="gramEnd"/>
      <w:r w:rsidRPr="00CA33F6">
        <w:rPr>
          <w:rFonts w:ascii="Times New Roman" w:eastAsia="Times New Roman" w:hAnsi="Times New Roman" w:cs="Times New Roman"/>
          <w:sz w:val="24"/>
          <w:szCs w:val="24"/>
          <w:lang w:eastAsia="cs-CZ"/>
        </w:rPr>
        <w:t xml:space="preserve"> obviously incorrect price). The presentation of goods in the E-shop is for information purposes only and the Seller is not obliged to conclude a Purchase Contract; Section 1732(2) of the Civil Code shall not apply.</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2.2. Prices in the E-shop are stated including VAT and all related charges, excluding delivery costs and any fees related to the chosen payment method (if charged) – these are always displayed during the order process before the order is submitted.</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2.3. Prices remain valid for the period during which they are displayed in the E-shop.</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2.4. Discounts and marketing campaigns: All discount codes stated in the E-shop are valid under the conditions specified for the relevant campaign. The Seller is responsible for </w:t>
      </w:r>
      <w:r w:rsidRPr="00CA33F6">
        <w:rPr>
          <w:rFonts w:ascii="Times New Roman" w:eastAsia="Times New Roman" w:hAnsi="Times New Roman" w:cs="Times New Roman"/>
          <w:sz w:val="24"/>
          <w:szCs w:val="24"/>
          <w:lang w:eastAsia="cs-CZ"/>
        </w:rPr>
        <w:lastRenderedPageBreak/>
        <w:t>ensuring that the cart’s technical settings reflect the declared discounts. In case of a system error, the Seller will correct the price without undue delay in the Buyer’s favor.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2.5. Origin of goods: Goods manufactured by the Seller are made in the Czech Republic. For supplementary imported goods, the origin is stated in the product detail or on the tag.</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3. Order and conclusion of the Purchase Contract</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3.1. The Buyer places an order via the E-shop either through a customer account (if created) or by completing the order form without registration.</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3.2. When creating an order, the Buyer selects the goods, quantity, delivery method and payment method. Before submitting the order, the Buyer is allowed to review and change the entered data and correct input errors.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3.3. The Buyer submits the order by clicking the button “Order with obligation to pay” (or a similarly labelled button clearly indicating that the order entails an obligation to pay).</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3.4. The Purchase Contract is concluded at the moment the Seller sends an order confirmation to the Buyer’s e-mail address.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3.5. Together with the order confirmation, the Seller sends the Buyer (in text form, typically PDF or a download link) these GTC and the model withdrawal form. The model withdrawal form is also available for download in the E-shop and is included in the parcel (on the reverse side of the order).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3.6. The Seller archives concluded orders / Purchase Contracts electronically. The Buyer can access order history via the customer account (if created); alternatively, the Buyer may request order information by e-mail at </w:t>
      </w:r>
      <w:r w:rsidRPr="00CA33F6">
        <w:rPr>
          <w:rFonts w:ascii="Times New Roman" w:eastAsia="Times New Roman" w:hAnsi="Times New Roman" w:cs="Times New Roman"/>
          <w:b/>
          <w:bCs/>
          <w:sz w:val="24"/>
          <w:szCs w:val="24"/>
          <w:lang w:eastAsia="cs-CZ"/>
        </w:rPr>
        <w:t>info@zaryashop.eu</w:t>
      </w:r>
      <w:r w:rsidRPr="00CA33F6">
        <w:rPr>
          <w:rFonts w:ascii="Times New Roman" w:eastAsia="Times New Roman" w:hAnsi="Times New Roman" w:cs="Times New Roman"/>
          <w:sz w:val="24"/>
          <w:szCs w:val="24"/>
          <w:lang w:eastAsia="cs-CZ"/>
        </w:rPr>
        <w:t>.</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4. Payment terms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4.1. The Buyer may pay the price of the goods and any delivery-related costs by:</w:t>
      </w:r>
      <w:r w:rsidRPr="00CA33F6">
        <w:rPr>
          <w:rFonts w:ascii="Times New Roman" w:eastAsia="Times New Roman" w:hAnsi="Times New Roman" w:cs="Times New Roman"/>
          <w:sz w:val="24"/>
          <w:szCs w:val="24"/>
          <w:lang w:eastAsia="cs-CZ"/>
        </w:rPr>
        <w:br/>
        <w:t>a) cash on delivery,</w:t>
      </w:r>
      <w:r w:rsidRPr="00CA33F6">
        <w:rPr>
          <w:rFonts w:ascii="Times New Roman" w:eastAsia="Times New Roman" w:hAnsi="Times New Roman" w:cs="Times New Roman"/>
          <w:sz w:val="24"/>
          <w:szCs w:val="24"/>
          <w:lang w:eastAsia="cs-CZ"/>
        </w:rPr>
        <w:br/>
        <w:t>b) payment card,</w:t>
      </w:r>
      <w:r w:rsidRPr="00CA33F6">
        <w:rPr>
          <w:rFonts w:ascii="Times New Roman" w:eastAsia="Times New Roman" w:hAnsi="Times New Roman" w:cs="Times New Roman"/>
          <w:sz w:val="24"/>
          <w:szCs w:val="24"/>
          <w:lang w:eastAsia="cs-CZ"/>
        </w:rPr>
        <w:br/>
        <w:t>c) bank transfer (bank account and payment details are provided during the order process and/or in the order confirmation),</w:t>
      </w:r>
      <w:r w:rsidRPr="00CA33F6">
        <w:rPr>
          <w:rFonts w:ascii="Times New Roman" w:eastAsia="Times New Roman" w:hAnsi="Times New Roman" w:cs="Times New Roman"/>
          <w:sz w:val="24"/>
          <w:szCs w:val="24"/>
          <w:lang w:eastAsia="cs-CZ"/>
        </w:rPr>
        <w:br/>
        <w:t xml:space="preserve">d) PayPal (PayPal account: </w:t>
      </w:r>
      <w:r w:rsidRPr="00CA33F6">
        <w:rPr>
          <w:rFonts w:ascii="Times New Roman" w:eastAsia="Times New Roman" w:hAnsi="Times New Roman" w:cs="Times New Roman"/>
          <w:b/>
          <w:bCs/>
          <w:sz w:val="24"/>
          <w:szCs w:val="24"/>
          <w:lang w:eastAsia="cs-CZ"/>
        </w:rPr>
        <w:t>info@zaryashop.eu</w:t>
      </w:r>
      <w:r w:rsidRPr="00CA33F6">
        <w:rPr>
          <w:rFonts w:ascii="Times New Roman" w:eastAsia="Times New Roman" w:hAnsi="Times New Roman" w:cs="Times New Roman"/>
          <w:sz w:val="24"/>
          <w:szCs w:val="24"/>
          <w:lang w:eastAsia="cs-CZ"/>
        </w:rPr>
        <w:t>),</w:t>
      </w:r>
      <w:r w:rsidRPr="00CA33F6">
        <w:rPr>
          <w:rFonts w:ascii="Times New Roman" w:eastAsia="Times New Roman" w:hAnsi="Times New Roman" w:cs="Times New Roman"/>
          <w:sz w:val="24"/>
          <w:szCs w:val="24"/>
          <w:lang w:eastAsia="cs-CZ"/>
        </w:rPr>
        <w:br/>
        <w:t>e) cash upon personal collection at the Seller’s premises.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4.2. Any fees related to the selected payment method are always shown in the E-shop before the order is submitted.</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4.3. For non-cash payments, the purchase price is due according to the instructions in the order / order confirmation. The Buyer’s obligation is fulfilled when the relevant amount is credited to the Seller’s account (for PayPal, upon receipt of payment).</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5. Delivery terms, shipping and handover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lastRenderedPageBreak/>
        <w:t>5.1. Delivery methods:</w:t>
      </w:r>
      <w:r w:rsidRPr="00CA33F6">
        <w:rPr>
          <w:rFonts w:ascii="Times New Roman" w:eastAsia="Times New Roman" w:hAnsi="Times New Roman" w:cs="Times New Roman"/>
          <w:sz w:val="24"/>
          <w:szCs w:val="24"/>
          <w:lang w:eastAsia="cs-CZ"/>
        </w:rPr>
        <w:br/>
        <w:t>a) Zásilkovna – pick-up point / Z-BOX,</w:t>
      </w:r>
      <w:r w:rsidRPr="00CA33F6">
        <w:rPr>
          <w:rFonts w:ascii="Times New Roman" w:eastAsia="Times New Roman" w:hAnsi="Times New Roman" w:cs="Times New Roman"/>
          <w:sz w:val="24"/>
          <w:szCs w:val="24"/>
          <w:lang w:eastAsia="cs-CZ"/>
        </w:rPr>
        <w:br/>
        <w:t>b) PPL – pick-up point / box,</w:t>
      </w:r>
      <w:r w:rsidRPr="00CA33F6">
        <w:rPr>
          <w:rFonts w:ascii="Times New Roman" w:eastAsia="Times New Roman" w:hAnsi="Times New Roman" w:cs="Times New Roman"/>
          <w:sz w:val="24"/>
          <w:szCs w:val="24"/>
          <w:lang w:eastAsia="cs-CZ"/>
        </w:rPr>
        <w:br/>
        <w:t>c) PPL – delivery to address,</w:t>
      </w:r>
      <w:r w:rsidRPr="00CA33F6">
        <w:rPr>
          <w:rFonts w:ascii="Times New Roman" w:eastAsia="Times New Roman" w:hAnsi="Times New Roman" w:cs="Times New Roman"/>
          <w:sz w:val="24"/>
          <w:szCs w:val="24"/>
          <w:lang w:eastAsia="cs-CZ"/>
        </w:rPr>
        <w:br/>
        <w:t xml:space="preserve">d) personal collection at the Seller’s premises: </w:t>
      </w:r>
      <w:r w:rsidRPr="00CA33F6">
        <w:rPr>
          <w:rFonts w:ascii="Times New Roman" w:eastAsia="Times New Roman" w:hAnsi="Times New Roman" w:cs="Times New Roman"/>
          <w:b/>
          <w:bCs/>
          <w:sz w:val="24"/>
          <w:szCs w:val="24"/>
          <w:lang w:eastAsia="cs-CZ"/>
        </w:rPr>
        <w:t>Čapkova 119/10, 353 01 Mariánské Lázně</w:t>
      </w:r>
      <w:r w:rsidRPr="00CA33F6">
        <w:rPr>
          <w:rFonts w:ascii="Times New Roman" w:eastAsia="Times New Roman" w:hAnsi="Times New Roman" w:cs="Times New Roman"/>
          <w:sz w:val="24"/>
          <w:szCs w:val="24"/>
          <w:lang w:eastAsia="cs-CZ"/>
        </w:rPr>
        <w:t xml:space="preserve"> (handover of pre-prepared orders; the premises are not a retail store).</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5.2. Delivery costs and any packing charges are paid by the Buyer according to the selected delivery method. The exact delivery cost is always shown during the order process before the order is submitted (cart / order summary).</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5.3. Delivery time: The Seller dispatches the goods without undue delay after confirming the order; for goods produced or modified to order, delivery may take longer – in such case the Buyer is informed in the product description or during ordering. Unless expressly agreed otherwise, the Seller delivers the goods no later than within 30 days from the conclusion of the Purchase Contract.</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5.4. Buyer notifications:</w:t>
      </w:r>
    </w:p>
    <w:p w:rsidR="00CA33F6" w:rsidRPr="00CA33F6" w:rsidRDefault="00CA33F6" w:rsidP="00CA33F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for personal collection, the Seller prepares the order and sends an information e-mail that the order is ready for pickup,</w:t>
      </w:r>
    </w:p>
    <w:p w:rsidR="00CA33F6" w:rsidRPr="00CA33F6" w:rsidRDefault="00CA33F6" w:rsidP="00CA33F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for shipped orders, the Buyer receives an e-mail upon dispatch including a tracking number where provided by the carrier.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5.5. Transfer of risk: The risk of damage to the goods passes to the Buyer upon taking delivery; for Consumers, the risk passes when the Consumer (or a person designated by the Consumer other than the carrier) takes possession of the goods.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5.6. Upon receipt from the carrier, the Buyer should check the packaging for damage. In case of obvious damage, the Buyer is not obliged to accept the parcel; it is recommended to draw up a damage report with the carrier. This does not affect the Buyer’s rights arising from defective performance.</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6. Withdrawal from the contract (returns within 14 days) – 14 / 14 / 14</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6.1. A Buyer who is a Consumer has the right to withdraw from the Purchase Contract without giving any reason within 14 days from the day the goods are received. If the contract concerns multiple goods or delivery in parts, the period runs from the day the last item/part is received.</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6.2. The withdrawal period is met if the withdrawal notice is sent before the expiry of the </w:t>
      </w:r>
      <w:proofErr w:type="gramStart"/>
      <w:r w:rsidRPr="00CA33F6">
        <w:rPr>
          <w:rFonts w:ascii="Times New Roman" w:eastAsia="Times New Roman" w:hAnsi="Times New Roman" w:cs="Times New Roman"/>
          <w:sz w:val="24"/>
          <w:szCs w:val="24"/>
          <w:lang w:eastAsia="cs-CZ"/>
        </w:rPr>
        <w:t>14-day</w:t>
      </w:r>
      <w:proofErr w:type="gramEnd"/>
      <w:r w:rsidRPr="00CA33F6">
        <w:rPr>
          <w:rFonts w:ascii="Times New Roman" w:eastAsia="Times New Roman" w:hAnsi="Times New Roman" w:cs="Times New Roman"/>
          <w:sz w:val="24"/>
          <w:szCs w:val="24"/>
          <w:lang w:eastAsia="cs-CZ"/>
        </w:rPr>
        <w:t xml:space="preserve"> period.</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6.3. Method of withdrawal: The Buyer may withdraw by any unambiguous statement addressed to the </w:t>
      </w:r>
      <w:proofErr w:type="gramStart"/>
      <w:r w:rsidRPr="00CA33F6">
        <w:rPr>
          <w:rFonts w:ascii="Times New Roman" w:eastAsia="Times New Roman" w:hAnsi="Times New Roman" w:cs="Times New Roman"/>
          <w:sz w:val="24"/>
          <w:szCs w:val="24"/>
          <w:lang w:eastAsia="cs-CZ"/>
        </w:rPr>
        <w:t>Seller (e.g., by</w:t>
      </w:r>
      <w:proofErr w:type="gramEnd"/>
      <w:r w:rsidRPr="00CA33F6">
        <w:rPr>
          <w:rFonts w:ascii="Times New Roman" w:eastAsia="Times New Roman" w:hAnsi="Times New Roman" w:cs="Times New Roman"/>
          <w:sz w:val="24"/>
          <w:szCs w:val="24"/>
          <w:lang w:eastAsia="cs-CZ"/>
        </w:rPr>
        <w:t xml:space="preserve"> e-mail to </w:t>
      </w:r>
      <w:r w:rsidRPr="00CA33F6">
        <w:rPr>
          <w:rFonts w:ascii="Times New Roman" w:eastAsia="Times New Roman" w:hAnsi="Times New Roman" w:cs="Times New Roman"/>
          <w:b/>
          <w:bCs/>
          <w:sz w:val="24"/>
          <w:szCs w:val="24"/>
          <w:lang w:eastAsia="cs-CZ"/>
        </w:rPr>
        <w:t>info@zaryashop.eu</w:t>
      </w:r>
      <w:r w:rsidRPr="00CA33F6">
        <w:rPr>
          <w:rFonts w:ascii="Times New Roman" w:eastAsia="Times New Roman" w:hAnsi="Times New Roman" w:cs="Times New Roman"/>
          <w:sz w:val="24"/>
          <w:szCs w:val="24"/>
          <w:lang w:eastAsia="cs-CZ"/>
        </w:rPr>
        <w:t>, by letter to the premises address, or another provable method). The Buyer may use the model withdrawal form, which is available for download in the E-shop, sent with the order confirmation, and included in the parcel (on the reverse side of the order).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lastRenderedPageBreak/>
        <w:t xml:space="preserve">6.4. Return of goods (14 days): The Buyer must send or hand over the goods to the Seller without undue delay, no later than 14 days after withdrawal, to: </w:t>
      </w:r>
      <w:r w:rsidRPr="00CA33F6">
        <w:rPr>
          <w:rFonts w:ascii="Times New Roman" w:eastAsia="Times New Roman" w:hAnsi="Times New Roman" w:cs="Times New Roman"/>
          <w:b/>
          <w:bCs/>
          <w:sz w:val="24"/>
          <w:szCs w:val="24"/>
          <w:lang w:eastAsia="cs-CZ"/>
        </w:rPr>
        <w:t>Čapkova 119/10, 353 01 Mariánské Lázně</w:t>
      </w:r>
      <w:r w:rsidRPr="00CA33F6">
        <w:rPr>
          <w:rFonts w:ascii="Times New Roman" w:eastAsia="Times New Roman" w:hAnsi="Times New Roman" w:cs="Times New Roman"/>
          <w:sz w:val="24"/>
          <w:szCs w:val="24"/>
          <w:lang w:eastAsia="cs-CZ"/>
        </w:rPr>
        <w:t>.</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6.5. Return costs (14 days): The Buyer bears the direct cost of returning the goods.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6.6. Refund (14 days): The Seller shall refund all payments received from the Buyer, including delivery costs (except for additional costs resulting from the Buyer’s choice of a delivery method other than the cheapest standard delivery offered), no later than 14 days after withdrawal. The Seller is not obliged to refund before receiving the returned goods or before the Buyer provides evidence of having sent the goods, whichever is earlier.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6.7. The Seller shall refund using the same payment method used by the Buyer, unless expressly agreed otherwise and provided that no additional costs arise for the Buyer.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6.8. The Buyer is liable for any diminished value of the goods resulting from handling other than what is necessary to establish the nature and characteristics of the goods. This includes, in particular, goods that have been worn, washed, soiled, damaged, returned </w:t>
      </w:r>
      <w:proofErr w:type="gramStart"/>
      <w:r w:rsidRPr="00CA33F6">
        <w:rPr>
          <w:rFonts w:ascii="Times New Roman" w:eastAsia="Times New Roman" w:hAnsi="Times New Roman" w:cs="Times New Roman"/>
          <w:sz w:val="24"/>
          <w:szCs w:val="24"/>
          <w:lang w:eastAsia="cs-CZ"/>
        </w:rPr>
        <w:t>unclean (e.g., with</w:t>
      </w:r>
      <w:proofErr w:type="gramEnd"/>
      <w:r w:rsidRPr="00CA33F6">
        <w:rPr>
          <w:rFonts w:ascii="Times New Roman" w:eastAsia="Times New Roman" w:hAnsi="Times New Roman" w:cs="Times New Roman"/>
          <w:sz w:val="24"/>
          <w:szCs w:val="24"/>
          <w:lang w:eastAsia="cs-CZ"/>
        </w:rPr>
        <w:t xml:space="preserve"> pet hair) or with odor. In such case, the Seller may reasonably reduce the refund to reflect the diminished value.</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6.9. The Buyer must return the goods adequately packaged to prevent damage during transport.</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6.10. Exceptions to withdrawal: The Consumer may not withdraw, in particular, in cases provided by the Civil Code, including:</w:t>
      </w:r>
      <w:r w:rsidRPr="00CA33F6">
        <w:rPr>
          <w:rFonts w:ascii="Times New Roman" w:eastAsia="Times New Roman" w:hAnsi="Times New Roman" w:cs="Times New Roman"/>
          <w:sz w:val="24"/>
          <w:szCs w:val="24"/>
          <w:lang w:eastAsia="cs-CZ"/>
        </w:rPr>
        <w:br/>
        <w:t xml:space="preserve">a) goods made to the Consumer’s specifications or clearly </w:t>
      </w:r>
      <w:proofErr w:type="gramStart"/>
      <w:r w:rsidRPr="00CA33F6">
        <w:rPr>
          <w:rFonts w:ascii="Times New Roman" w:eastAsia="Times New Roman" w:hAnsi="Times New Roman" w:cs="Times New Roman"/>
          <w:sz w:val="24"/>
          <w:szCs w:val="24"/>
          <w:lang w:eastAsia="cs-CZ"/>
        </w:rPr>
        <w:t>personalized (e.g., made-to-measure</w:t>
      </w:r>
      <w:proofErr w:type="gramEnd"/>
      <w:r w:rsidRPr="00CA33F6">
        <w:rPr>
          <w:rFonts w:ascii="Times New Roman" w:eastAsia="Times New Roman" w:hAnsi="Times New Roman" w:cs="Times New Roman"/>
          <w:sz w:val="24"/>
          <w:szCs w:val="24"/>
          <w:lang w:eastAsia="cs-CZ"/>
        </w:rPr>
        <w:t xml:space="preserve"> items, individual measurements, embroidery/name, custom modifications),</w:t>
      </w:r>
      <w:r w:rsidRPr="00CA33F6">
        <w:rPr>
          <w:rFonts w:ascii="Times New Roman" w:eastAsia="Times New Roman" w:hAnsi="Times New Roman" w:cs="Times New Roman"/>
          <w:sz w:val="24"/>
          <w:szCs w:val="24"/>
          <w:lang w:eastAsia="cs-CZ"/>
        </w:rPr>
        <w:br/>
        <w:t>b) sealed goods which were unsealed by the Consumer and cannot be returned for hygienic reasons.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6.11. The above exceptions do not affect the Buyer’s right to claim remedies for defective goods; remedies for defective performance may also be asserted for made-to-measure or personalized goods.</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7. Rights from defective performance and complaints (Consumer)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7.1. The Seller is liable that the goods are free from defects upon receipt and conform to the Purchase Contract, in particular that they:</w:t>
      </w:r>
    </w:p>
    <w:p w:rsidR="00CA33F6" w:rsidRPr="00CA33F6" w:rsidRDefault="00CA33F6" w:rsidP="00CA33F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match the agreed description, type and quantity and have the agreed quality, functionality and other agreed features,</w:t>
      </w:r>
    </w:p>
    <w:p w:rsidR="00CA33F6" w:rsidRPr="00CA33F6" w:rsidRDefault="00CA33F6" w:rsidP="00CA33F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are fit for the purpose for which goods of that kind are normally used and meet normal expectations unless otherwise agreed,</w:t>
      </w:r>
    </w:p>
    <w:p w:rsidR="00CA33F6" w:rsidRPr="00CA33F6" w:rsidRDefault="00CA33F6" w:rsidP="00CA33F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are delivered with the agreed (or usual) accessories and instructions for use/maintenance where relevant.</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7.2. If a defect appears within 1 year from receipt by the Consumer, it is presumed that the goods were defective upon receipt, unless the nature of the goods or the defect excludes this.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lastRenderedPageBreak/>
        <w:t>7.3. The Consumer may assert a defect that becomes apparent within 2 years from receipt.</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7.4. If the goods have a defect, the Buyer may request its remedy. The Buyer may choose:</w:t>
      </w:r>
      <w:r w:rsidRPr="00CA33F6">
        <w:rPr>
          <w:rFonts w:ascii="Times New Roman" w:eastAsia="Times New Roman" w:hAnsi="Times New Roman" w:cs="Times New Roman"/>
          <w:sz w:val="24"/>
          <w:szCs w:val="24"/>
          <w:lang w:eastAsia="cs-CZ"/>
        </w:rPr>
        <w:br/>
        <w:t>a) delivery of new goods without defects, or</w:t>
      </w:r>
      <w:r w:rsidRPr="00CA33F6">
        <w:rPr>
          <w:rFonts w:ascii="Times New Roman" w:eastAsia="Times New Roman" w:hAnsi="Times New Roman" w:cs="Times New Roman"/>
          <w:sz w:val="24"/>
          <w:szCs w:val="24"/>
          <w:lang w:eastAsia="cs-CZ"/>
        </w:rPr>
        <w:br/>
        <w:t>b) repair of the goods,</w:t>
      </w:r>
      <w:r w:rsidRPr="00CA33F6">
        <w:rPr>
          <w:rFonts w:ascii="Times New Roman" w:eastAsia="Times New Roman" w:hAnsi="Times New Roman" w:cs="Times New Roman"/>
          <w:sz w:val="24"/>
          <w:szCs w:val="24"/>
          <w:lang w:eastAsia="cs-CZ"/>
        </w:rPr>
        <w:br/>
        <w:t>unless the chosen method is impossible or disproportionately costly compared to the other; in such case the Seller will remedy the defect in an appropriate manner.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7.5. The Buyer may request a reasonable discount or withdraw from the contract if:</w:t>
      </w:r>
      <w:r w:rsidRPr="00CA33F6">
        <w:rPr>
          <w:rFonts w:ascii="Times New Roman" w:eastAsia="Times New Roman" w:hAnsi="Times New Roman" w:cs="Times New Roman"/>
          <w:sz w:val="24"/>
          <w:szCs w:val="24"/>
          <w:lang w:eastAsia="cs-CZ"/>
        </w:rPr>
        <w:br/>
        <w:t>a) the Seller refuses to remedy the defect or fails to do so within a reasonable time or without significant inconvenience to the Buyer,</w:t>
      </w:r>
      <w:r w:rsidRPr="00CA33F6">
        <w:rPr>
          <w:rFonts w:ascii="Times New Roman" w:eastAsia="Times New Roman" w:hAnsi="Times New Roman" w:cs="Times New Roman"/>
          <w:sz w:val="24"/>
          <w:szCs w:val="24"/>
          <w:lang w:eastAsia="cs-CZ"/>
        </w:rPr>
        <w:br/>
        <w:t>b) the defect reoccurs,</w:t>
      </w:r>
      <w:r w:rsidRPr="00CA33F6">
        <w:rPr>
          <w:rFonts w:ascii="Times New Roman" w:eastAsia="Times New Roman" w:hAnsi="Times New Roman" w:cs="Times New Roman"/>
          <w:sz w:val="24"/>
          <w:szCs w:val="24"/>
          <w:lang w:eastAsia="cs-CZ"/>
        </w:rPr>
        <w:br/>
        <w:t>c) the defect constitutes a material breach of contract, or</w:t>
      </w:r>
      <w:r w:rsidRPr="00CA33F6">
        <w:rPr>
          <w:rFonts w:ascii="Times New Roman" w:eastAsia="Times New Roman" w:hAnsi="Times New Roman" w:cs="Times New Roman"/>
          <w:sz w:val="24"/>
          <w:szCs w:val="24"/>
          <w:lang w:eastAsia="cs-CZ"/>
        </w:rPr>
        <w:br/>
        <w:t>d) it is clear from the Seller’s statement or circumstances that the defect will not be remedied within a reasonable time or without significant inconvenience.</w:t>
      </w:r>
      <w:r w:rsidRPr="00CA33F6">
        <w:rPr>
          <w:rFonts w:ascii="Times New Roman" w:eastAsia="Times New Roman" w:hAnsi="Times New Roman" w:cs="Times New Roman"/>
          <w:sz w:val="24"/>
          <w:szCs w:val="24"/>
          <w:lang w:eastAsia="cs-CZ"/>
        </w:rPr>
        <w:br/>
        <w:t>Withdrawal is not possible if the defect is insignificant.</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7.6. Complaints may be submitted:</w:t>
      </w:r>
    </w:p>
    <w:p w:rsidR="00CA33F6" w:rsidRPr="00CA33F6" w:rsidRDefault="00CA33F6" w:rsidP="00CA33F6">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by e-mail to </w:t>
      </w:r>
      <w:r w:rsidRPr="00CA33F6">
        <w:rPr>
          <w:rFonts w:ascii="Times New Roman" w:eastAsia="Times New Roman" w:hAnsi="Times New Roman" w:cs="Times New Roman"/>
          <w:b/>
          <w:bCs/>
          <w:sz w:val="24"/>
          <w:szCs w:val="24"/>
          <w:lang w:eastAsia="cs-CZ"/>
        </w:rPr>
        <w:t>info@zaryashop.eu</w:t>
      </w:r>
      <w:r w:rsidRPr="00CA33F6">
        <w:rPr>
          <w:rFonts w:ascii="Times New Roman" w:eastAsia="Times New Roman" w:hAnsi="Times New Roman" w:cs="Times New Roman"/>
          <w:sz w:val="24"/>
          <w:szCs w:val="24"/>
          <w:lang w:eastAsia="cs-CZ"/>
        </w:rPr>
        <w:t>, or</w:t>
      </w:r>
    </w:p>
    <w:p w:rsidR="00CA33F6" w:rsidRPr="00CA33F6" w:rsidRDefault="00CA33F6" w:rsidP="00CA33F6">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in writing / in person at: </w:t>
      </w:r>
      <w:r w:rsidRPr="00CA33F6">
        <w:rPr>
          <w:rFonts w:ascii="Times New Roman" w:eastAsia="Times New Roman" w:hAnsi="Times New Roman" w:cs="Times New Roman"/>
          <w:b/>
          <w:bCs/>
          <w:sz w:val="24"/>
          <w:szCs w:val="24"/>
          <w:lang w:eastAsia="cs-CZ"/>
        </w:rPr>
        <w:t>Čapkova 119/10, 353 01 Mariánské Lázně</w:t>
      </w:r>
      <w:r w:rsidRPr="00CA33F6">
        <w:rPr>
          <w:rFonts w:ascii="Times New Roman" w:eastAsia="Times New Roman" w:hAnsi="Times New Roman" w:cs="Times New Roman"/>
          <w:sz w:val="24"/>
          <w:szCs w:val="24"/>
          <w:lang w:eastAsia="cs-CZ"/>
        </w:rPr>
        <w:t>.</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7.7. When submitting a complaint, the Buyer should describe the defect and the chosen remedy (repair/replacement/discount/withdrawal). The Seller will confirm receipt of the complaint and issue confirmation of when the complaint was made, its content, and which method of resolution the Buyer requests.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7.8. The complaint, including remedy, will be handled without undue delay, no later than within 30 days from submission, unless the parties agree on a longer period. If this period expires without resolution, the Buyer may request a discount or withdraw from the contract where the nature of the defect allows.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7.9. The Buyer is not entitled to remedies if the defect was caused by the Buyer, in particular by improper use, mechanical damage, or wear and tear corresponding to normal use.</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7.10. This does not affect rights arising from any quality guarantee if explicitly provided for the goods.</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8. Alternative dispute resolution (ADR)</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8.1. The competent body for out-of-court resolution of consumer disputes is the </w:t>
      </w:r>
      <w:r w:rsidRPr="00CA33F6">
        <w:rPr>
          <w:rFonts w:ascii="Times New Roman" w:eastAsia="Times New Roman" w:hAnsi="Times New Roman" w:cs="Times New Roman"/>
          <w:b/>
          <w:bCs/>
          <w:sz w:val="24"/>
          <w:szCs w:val="24"/>
          <w:lang w:eastAsia="cs-CZ"/>
        </w:rPr>
        <w:t>Czech Trade Inspection Authority (Česká obchodní inspekce – ČOI)</w:t>
      </w:r>
      <w:r w:rsidRPr="00CA33F6">
        <w:rPr>
          <w:rFonts w:ascii="Times New Roman" w:eastAsia="Times New Roman" w:hAnsi="Times New Roman" w:cs="Times New Roman"/>
          <w:sz w:val="24"/>
          <w:szCs w:val="24"/>
          <w:lang w:eastAsia="cs-CZ"/>
        </w:rPr>
        <w:t>. The Consumer may submit a proposal for out-of-court dispute resolution to ČOI in accordance with applicable laws.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8.2. The Consumer may also use the Online Dispute Resolution (ODR) platform established by the European Commission if available.</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9. Personal data protection</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lastRenderedPageBreak/>
        <w:t>9.1. Information on the processing of personal data is provided in a separate document “Privacy Policy” available in the E-shop.</w:t>
      </w:r>
    </w:p>
    <w:p w:rsidR="00CA33F6" w:rsidRPr="00CA33F6" w:rsidRDefault="00CA33F6" w:rsidP="00CA33F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33F6">
        <w:rPr>
          <w:rFonts w:ascii="Times New Roman" w:eastAsia="Times New Roman" w:hAnsi="Times New Roman" w:cs="Times New Roman"/>
          <w:b/>
          <w:bCs/>
          <w:sz w:val="27"/>
          <w:szCs w:val="27"/>
          <w:lang w:eastAsia="cs-CZ"/>
        </w:rPr>
        <w:t>10. Final provisions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10.1. Severability: If any provision of the Purchase Contract or these GTC is found invalid, non-existent or unenforceable, this shall not affect the validity and effectiveness of the remaining provisions. The parties undertake to replace the affected provision with a new provision whose purpose and economic meaning are as close as possible to the replaced provision.</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10.2. The Seller is not liable for delays caused by force </w:t>
      </w:r>
      <w:proofErr w:type="gramStart"/>
      <w:r w:rsidRPr="00CA33F6">
        <w:rPr>
          <w:rFonts w:ascii="Times New Roman" w:eastAsia="Times New Roman" w:hAnsi="Times New Roman" w:cs="Times New Roman"/>
          <w:sz w:val="24"/>
          <w:szCs w:val="24"/>
          <w:lang w:eastAsia="cs-CZ"/>
        </w:rPr>
        <w:t>majeure (e.g., natural</w:t>
      </w:r>
      <w:proofErr w:type="gramEnd"/>
      <w:r w:rsidRPr="00CA33F6">
        <w:rPr>
          <w:rFonts w:ascii="Times New Roman" w:eastAsia="Times New Roman" w:hAnsi="Times New Roman" w:cs="Times New Roman"/>
          <w:sz w:val="24"/>
          <w:szCs w:val="24"/>
          <w:lang w:eastAsia="cs-CZ"/>
        </w:rPr>
        <w:t xml:space="preserve"> disasters, supplier outages, carrier outages, epidemics).</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10.3. The relationship between the Seller and the Buyer is governed by Czech law.</w:t>
      </w:r>
    </w:p>
    <w:p w:rsidR="00CA33F6" w:rsidRPr="00CA33F6" w:rsidRDefault="00CA33F6" w:rsidP="00CA33F6">
      <w:pPr>
        <w:spacing w:before="100" w:beforeAutospacing="1" w:after="100" w:afterAutospacing="1" w:line="240" w:lineRule="auto"/>
        <w:rPr>
          <w:rFonts w:ascii="Times New Roman" w:eastAsia="Times New Roman" w:hAnsi="Times New Roman" w:cs="Times New Roman"/>
          <w:sz w:val="24"/>
          <w:szCs w:val="24"/>
          <w:lang w:eastAsia="cs-CZ"/>
        </w:rPr>
      </w:pPr>
      <w:r w:rsidRPr="00CA33F6">
        <w:rPr>
          <w:rFonts w:ascii="Times New Roman" w:eastAsia="Times New Roman" w:hAnsi="Times New Roman" w:cs="Times New Roman"/>
          <w:sz w:val="24"/>
          <w:szCs w:val="24"/>
          <w:lang w:eastAsia="cs-CZ"/>
        </w:rPr>
        <w:t xml:space="preserve">10.4. These GTC are effective as of </w:t>
      </w:r>
      <w:r w:rsidRPr="00CA33F6">
        <w:rPr>
          <w:rFonts w:ascii="Times New Roman" w:eastAsia="Times New Roman" w:hAnsi="Times New Roman" w:cs="Times New Roman"/>
          <w:b/>
          <w:bCs/>
          <w:sz w:val="24"/>
          <w:szCs w:val="24"/>
          <w:lang w:eastAsia="cs-CZ"/>
        </w:rPr>
        <w:t>15 February 2026</w:t>
      </w:r>
      <w:r w:rsidRPr="00CA33F6">
        <w:rPr>
          <w:rFonts w:ascii="Times New Roman" w:eastAsia="Times New Roman" w:hAnsi="Times New Roman" w:cs="Times New Roman"/>
          <w:sz w:val="24"/>
          <w:szCs w:val="24"/>
          <w:lang w:eastAsia="cs-CZ"/>
        </w:rPr>
        <w:t>.</w:t>
      </w:r>
    </w:p>
    <w:p w:rsidR="001B0CDF" w:rsidRDefault="001B0CDF"/>
    <w:sectPr w:rsidR="001B0CDF" w:rsidSect="001B0C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C6F"/>
    <w:multiLevelType w:val="multilevel"/>
    <w:tmpl w:val="24F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8041B"/>
    <w:multiLevelType w:val="multilevel"/>
    <w:tmpl w:val="C940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1B5509"/>
    <w:multiLevelType w:val="multilevel"/>
    <w:tmpl w:val="EBC0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A33F6"/>
    <w:rsid w:val="001B0CDF"/>
    <w:rsid w:val="00CA33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0CDF"/>
  </w:style>
  <w:style w:type="paragraph" w:styleId="Nadpis2">
    <w:name w:val="heading 2"/>
    <w:basedOn w:val="Normln"/>
    <w:link w:val="Nadpis2Char"/>
    <w:uiPriority w:val="9"/>
    <w:qFormat/>
    <w:rsid w:val="00CA33F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CA33F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A33F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CA33F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A33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A33F6"/>
    <w:rPr>
      <w:b/>
      <w:bCs/>
    </w:rPr>
  </w:style>
  <w:style w:type="character" w:styleId="Hypertextovodkaz">
    <w:name w:val="Hyperlink"/>
    <w:basedOn w:val="Standardnpsmoodstavce"/>
    <w:uiPriority w:val="99"/>
    <w:semiHidden/>
    <w:unhideWhenUsed/>
    <w:rsid w:val="00CA33F6"/>
    <w:rPr>
      <w:color w:val="0000FF"/>
      <w:u w:val="single"/>
    </w:rPr>
  </w:style>
</w:styles>
</file>

<file path=word/webSettings.xml><?xml version="1.0" encoding="utf-8"?>
<w:webSettings xmlns:r="http://schemas.openxmlformats.org/officeDocument/2006/relationships" xmlns:w="http://schemas.openxmlformats.org/wordprocessingml/2006/main">
  <w:divs>
    <w:div w:id="19303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ryashop.eu"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11556</Characters>
  <Application>Microsoft Office Word</Application>
  <DocSecurity>0</DocSecurity>
  <Lines>96</Lines>
  <Paragraphs>26</Paragraphs>
  <ScaleCrop>false</ScaleCrop>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natek</dc:creator>
  <cp:lastModifiedBy>natek</cp:lastModifiedBy>
  <cp:revision>1</cp:revision>
  <dcterms:created xsi:type="dcterms:W3CDTF">2026-02-15T11:30:00Z</dcterms:created>
  <dcterms:modified xsi:type="dcterms:W3CDTF">2026-02-15T11:31:00Z</dcterms:modified>
</cp:coreProperties>
</file>